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2-Accent5"/>
        <w:tblpPr w:leftFromText="180" w:rightFromText="180" w:vertAnchor="page" w:horzAnchor="margin" w:tblpX="-993" w:tblpY="1045"/>
        <w:tblW w:w="26655" w:type="dxa"/>
        <w:tblLayout w:type="fixed"/>
        <w:tblLook w:val="04A0" w:firstRow="1" w:lastRow="0" w:firstColumn="1" w:lastColumn="0" w:noHBand="0" w:noVBand="1"/>
      </w:tblPr>
      <w:tblGrid>
        <w:gridCol w:w="9356"/>
        <w:gridCol w:w="6521"/>
        <w:gridCol w:w="236"/>
        <w:gridCol w:w="2410"/>
        <w:gridCol w:w="2409"/>
        <w:gridCol w:w="3544"/>
        <w:gridCol w:w="1585"/>
        <w:gridCol w:w="594"/>
      </w:tblGrid>
      <w:tr w:rsidR="00044B73" w14:paraId="04DDF77E" w14:textId="77777777" w:rsidTr="00050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6B819188" w14:textId="49411F25" w:rsidR="00044B73" w:rsidRPr="00612FBE" w:rsidRDefault="00044B73" w:rsidP="00EE7670">
            <w:pPr>
              <w:rPr>
                <w:rFonts w:ascii="XCCW Joined 2a" w:hAnsi="XCCW Joined 2a"/>
              </w:rPr>
            </w:pPr>
          </w:p>
        </w:tc>
        <w:tc>
          <w:tcPr>
            <w:tcW w:w="6521" w:type="dxa"/>
          </w:tcPr>
          <w:p w14:paraId="64B90F95" w14:textId="6920DB35" w:rsidR="00044B73" w:rsidRPr="00FC1CF8" w:rsidRDefault="00044B73" w:rsidP="00EE7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  <w:sz w:val="18"/>
              </w:rPr>
            </w:pPr>
          </w:p>
        </w:tc>
        <w:tc>
          <w:tcPr>
            <w:tcW w:w="236" w:type="dxa"/>
          </w:tcPr>
          <w:p w14:paraId="2A97A6AA" w14:textId="34515E7C" w:rsidR="00044B73" w:rsidRPr="00FC1CF8" w:rsidRDefault="00044B73" w:rsidP="00EE7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  <w:sz w:val="18"/>
              </w:rPr>
            </w:pPr>
          </w:p>
        </w:tc>
        <w:tc>
          <w:tcPr>
            <w:tcW w:w="2410" w:type="dxa"/>
          </w:tcPr>
          <w:p w14:paraId="16E191F1" w14:textId="77777777" w:rsidR="00044B73" w:rsidRPr="00FC1CF8" w:rsidRDefault="00044B73" w:rsidP="00EE7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  <w:sz w:val="18"/>
              </w:rPr>
            </w:pPr>
          </w:p>
        </w:tc>
        <w:tc>
          <w:tcPr>
            <w:tcW w:w="2409" w:type="dxa"/>
          </w:tcPr>
          <w:p w14:paraId="66A87748" w14:textId="77777777" w:rsidR="00044B73" w:rsidRPr="00FC1CF8" w:rsidRDefault="00044B73" w:rsidP="00EE7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  <w:sz w:val="18"/>
              </w:rPr>
            </w:pPr>
          </w:p>
        </w:tc>
        <w:tc>
          <w:tcPr>
            <w:tcW w:w="3544" w:type="dxa"/>
          </w:tcPr>
          <w:p w14:paraId="23D66B87" w14:textId="77777777" w:rsidR="00044B73" w:rsidRPr="00612FBE" w:rsidRDefault="00044B73" w:rsidP="00EE7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</w:rPr>
            </w:pPr>
          </w:p>
        </w:tc>
        <w:tc>
          <w:tcPr>
            <w:tcW w:w="1585" w:type="dxa"/>
          </w:tcPr>
          <w:p w14:paraId="67F4EFDA" w14:textId="7C27F45C" w:rsidR="00044B73" w:rsidRPr="00612FBE" w:rsidRDefault="00044B73" w:rsidP="00EE7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</w:rPr>
            </w:pPr>
          </w:p>
        </w:tc>
        <w:tc>
          <w:tcPr>
            <w:tcW w:w="594" w:type="dxa"/>
          </w:tcPr>
          <w:p w14:paraId="3AA27136" w14:textId="77777777" w:rsidR="00044B73" w:rsidRPr="00612FBE" w:rsidRDefault="00044B73" w:rsidP="00EE7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XCCW Joined 2a" w:hAnsi="XCCW Joined 2a"/>
              </w:rPr>
            </w:pPr>
          </w:p>
        </w:tc>
      </w:tr>
      <w:tr w:rsidR="0091795E" w:rsidRPr="007E4E31" w14:paraId="2A86C3BE" w14:textId="73E7E87D" w:rsidTr="00050756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778" w:type="dxa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526C4C34" w14:textId="71A80BF3" w:rsidR="0091795E" w:rsidRPr="007E4E31" w:rsidRDefault="0091795E" w:rsidP="00EE7670">
            <w:pPr>
              <w:rPr>
                <w:rFonts w:asciiTheme="majorHAnsi" w:hAnsiTheme="majorHAnsi" w:cstheme="majorHAnsi"/>
                <w:sz w:val="32"/>
              </w:rPr>
            </w:pPr>
            <w:r w:rsidRPr="007E4E31">
              <w:rPr>
                <w:rFonts w:asciiTheme="majorHAnsi" w:hAnsiTheme="majorHAnsi" w:cstheme="majorHAnsi"/>
                <w:color w:val="C45911" w:themeColor="accent2" w:themeShade="BF"/>
                <w:sz w:val="32"/>
              </w:rPr>
              <w:t>Autumn Term 1</w:t>
            </w:r>
          </w:p>
        </w:tc>
        <w:tc>
          <w:tcPr>
            <w:tcW w:w="6521" w:type="dxa"/>
          </w:tcPr>
          <w:p w14:paraId="1FB43FE8" w14:textId="24A1D511" w:rsidR="0091795E" w:rsidRPr="007E4E31" w:rsidRDefault="0091795E" w:rsidP="00EE7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C00000"/>
                <w:sz w:val="36"/>
              </w:rPr>
            </w:pPr>
            <w:r w:rsidRPr="007E4E31">
              <w:rPr>
                <w:rFonts w:asciiTheme="majorHAnsi" w:hAnsiTheme="majorHAnsi" w:cstheme="majorHAnsi"/>
                <w:b/>
                <w:color w:val="C00000"/>
                <w:sz w:val="32"/>
              </w:rPr>
              <w:t>Autumn Term 2</w:t>
            </w:r>
          </w:p>
          <w:p w14:paraId="61047907" w14:textId="77777777" w:rsidR="0091795E" w:rsidRPr="007E4E31" w:rsidRDefault="0091795E" w:rsidP="00EE7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32"/>
              </w:rPr>
            </w:pPr>
          </w:p>
        </w:tc>
      </w:tr>
      <w:tr w:rsidR="0091795E" w:rsidRPr="007E4E31" w14:paraId="1D40E29D" w14:textId="7BD00416" w:rsidTr="00050756">
        <w:trPr>
          <w:gridAfter w:val="6"/>
          <w:wAfter w:w="107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4E1C3A5D" w14:textId="77777777" w:rsidR="0091795E" w:rsidRPr="007E4E31" w:rsidRDefault="0091795E" w:rsidP="00EE7670">
            <w:pPr>
              <w:rPr>
                <w:rFonts w:asciiTheme="majorHAnsi" w:hAnsiTheme="majorHAnsi" w:cstheme="majorHAnsi"/>
                <w:b w:val="0"/>
                <w:szCs w:val="16"/>
                <w:u w:val="single"/>
              </w:rPr>
            </w:pPr>
            <w:r w:rsidRPr="007E4E31">
              <w:rPr>
                <w:rFonts w:asciiTheme="majorHAnsi" w:hAnsiTheme="majorHAnsi" w:cstheme="majorHAnsi"/>
                <w:szCs w:val="16"/>
                <w:u w:val="single"/>
              </w:rPr>
              <w:t>Baseline</w:t>
            </w:r>
          </w:p>
          <w:p w14:paraId="2BF7DD46" w14:textId="77777777" w:rsidR="0091795E" w:rsidRPr="007E4E31" w:rsidRDefault="0091795E" w:rsidP="00EE7670">
            <w:pPr>
              <w:rPr>
                <w:rFonts w:asciiTheme="majorHAnsi" w:hAnsiTheme="majorHAnsi" w:cstheme="majorHAnsi"/>
                <w:b w:val="0"/>
                <w:szCs w:val="16"/>
              </w:rPr>
            </w:pPr>
            <w:r w:rsidRPr="007E4E31">
              <w:rPr>
                <w:rFonts w:asciiTheme="majorHAnsi" w:hAnsiTheme="majorHAnsi" w:cstheme="majorHAnsi"/>
                <w:b w:val="0"/>
                <w:szCs w:val="16"/>
              </w:rPr>
              <w:t xml:space="preserve">Match and sort objects- patterns, animals, socks etc. Reasoning why they are the same/ different. </w:t>
            </w:r>
          </w:p>
          <w:p w14:paraId="5EF097F3" w14:textId="77777777" w:rsidR="0091795E" w:rsidRDefault="0091795E" w:rsidP="00EE7670">
            <w:pPr>
              <w:rPr>
                <w:rFonts w:asciiTheme="majorHAnsi" w:hAnsiTheme="majorHAnsi" w:cstheme="majorHAnsi"/>
                <w:b w:val="0"/>
                <w:szCs w:val="16"/>
              </w:rPr>
            </w:pPr>
            <w:r w:rsidRPr="007E4E31">
              <w:rPr>
                <w:rFonts w:asciiTheme="majorHAnsi" w:hAnsiTheme="majorHAnsi" w:cstheme="majorHAnsi"/>
                <w:b w:val="0"/>
                <w:szCs w:val="16"/>
              </w:rPr>
              <w:t xml:space="preserve">Suggest rules for sorting objects. </w:t>
            </w:r>
          </w:p>
          <w:p w14:paraId="3623E163" w14:textId="77777777" w:rsidR="00911057" w:rsidRDefault="00911057" w:rsidP="00EE7670">
            <w:pPr>
              <w:rPr>
                <w:rFonts w:asciiTheme="majorHAnsi" w:hAnsiTheme="majorHAnsi" w:cstheme="majorHAnsi"/>
                <w:b w:val="0"/>
                <w:szCs w:val="16"/>
              </w:rPr>
            </w:pPr>
          </w:p>
          <w:p w14:paraId="6B5250FA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6BFAE031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perceptually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subitise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within 3</w:t>
            </w:r>
          </w:p>
          <w:p w14:paraId="12779CBB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identify sub-groups in larger arrangements </w:t>
            </w:r>
          </w:p>
          <w:p w14:paraId="11C47F30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create their own patterns for numbers within 4</w:t>
            </w:r>
          </w:p>
          <w:p w14:paraId="3A501254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using their fingers to represent quantities which they can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subitise</w:t>
            </w:r>
            <w:proofErr w:type="spellEnd"/>
          </w:p>
          <w:p w14:paraId="4FF96B73" w14:textId="0574EDEB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experience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in a range of contexts, including temporal patterns made by sounds.</w:t>
            </w:r>
          </w:p>
          <w:p w14:paraId="2E9BF285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2FB3A6B1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 xml:space="preserve">Cardinality,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ordinality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 xml:space="preserve"> and counting</w:t>
            </w: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2511A8C8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relate the counting sequence to cardinality, seeing that the last number spoken gives the number in the entire set</w:t>
            </w:r>
          </w:p>
          <w:p w14:paraId="3184BE53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have a wide range of opportunities to develop their knowledge of the counting sequence, including through rhyme and song</w:t>
            </w:r>
          </w:p>
          <w:p w14:paraId="4C863C6F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have a wide range of opportunities to develop 1:1 correspondence, including by coordinating movement and counting</w:t>
            </w:r>
          </w:p>
          <w:p w14:paraId="54C956B3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have opportunities to develop an understanding that anything can be counted, including actions and sounds</w:t>
            </w:r>
          </w:p>
          <w:p w14:paraId="4B0FEBD7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a range of strategies which support accurate counting. </w:t>
            </w:r>
          </w:p>
          <w:p w14:paraId="4035AD02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663B075B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Composition</w:t>
            </w: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64D45492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see that all numbers can be made of 1s</w:t>
            </w:r>
          </w:p>
          <w:p w14:paraId="40BD4FBD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compose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their own collections within 4.</w:t>
            </w:r>
          </w:p>
          <w:p w14:paraId="779F4759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5749D4FD" w14:textId="3BC8C675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Comparison:</w:t>
            </w:r>
          </w:p>
          <w:p w14:paraId="571E756A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understand that sets can be compared according to a range of attributes, including by their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numerosity</w:t>
            </w:r>
            <w:proofErr w:type="spellEnd"/>
          </w:p>
          <w:p w14:paraId="468B3541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use the language of comparison, including ‘more than’ and ‘fewer than’</w:t>
            </w:r>
          </w:p>
          <w:p w14:paraId="61065A5F" w14:textId="023EE4B8" w:rsidR="003A05A6" w:rsidRPr="007D38A5" w:rsidRDefault="00911057" w:rsidP="00EE767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 w:val="0"/>
                <w:szCs w:val="16"/>
              </w:rPr>
            </w:pPr>
            <w:r w:rsidRPr="003A05A6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compare sets ‘just by looking’</w:t>
            </w:r>
          </w:p>
          <w:p w14:paraId="6F3D7F0A" w14:textId="12C1A6C7" w:rsidR="007D38A5" w:rsidRDefault="007D38A5" w:rsidP="00EE7670">
            <w:pPr>
              <w:ind w:left="360"/>
              <w:rPr>
                <w:rFonts w:asciiTheme="majorHAnsi" w:hAnsiTheme="majorHAnsi" w:cstheme="majorHAnsi"/>
                <w:color w:val="FF0000"/>
                <w:szCs w:val="16"/>
              </w:rPr>
            </w:pPr>
          </w:p>
          <w:p w14:paraId="171CF3C1" w14:textId="253F919B" w:rsidR="007D38A5" w:rsidRPr="007D38A5" w:rsidRDefault="007D38A5" w:rsidP="00EE7670">
            <w:pPr>
              <w:rPr>
                <w:rFonts w:asciiTheme="majorHAnsi" w:hAnsiTheme="majorHAnsi" w:cstheme="majorHAnsi"/>
                <w:bCs w:val="0"/>
                <w:color w:val="FF0000"/>
                <w:szCs w:val="16"/>
              </w:rPr>
            </w:pPr>
            <w:r w:rsidRPr="007D38A5">
              <w:rPr>
                <w:rFonts w:asciiTheme="majorHAnsi" w:hAnsiTheme="majorHAnsi" w:cstheme="majorHAnsi"/>
                <w:color w:val="FF0000"/>
                <w:szCs w:val="16"/>
              </w:rPr>
              <w:t>Compare size, Mass &amp; Capacity</w:t>
            </w:r>
            <w:r w:rsidRPr="007D38A5">
              <w:rPr>
                <w:rFonts w:asciiTheme="majorHAnsi" w:hAnsiTheme="majorHAnsi" w:cstheme="majorHAnsi"/>
                <w:bCs w:val="0"/>
                <w:color w:val="FF0000"/>
                <w:szCs w:val="16"/>
              </w:rPr>
              <w:t>-</w:t>
            </w:r>
            <w:r w:rsidRPr="007D38A5">
              <w:rPr>
                <w:rFonts w:asciiTheme="majorHAnsi" w:hAnsiTheme="majorHAnsi" w:cstheme="majorHAnsi"/>
                <w:b w:val="0"/>
                <w:bCs w:val="0"/>
                <w:color w:val="FF0000"/>
                <w:szCs w:val="16"/>
              </w:rPr>
              <w:t xml:space="preserve"> </w:t>
            </w:r>
            <w:r w:rsidRPr="007D38A5">
              <w:rPr>
                <w:rFonts w:asciiTheme="majorHAnsi" w:hAnsiTheme="majorHAnsi" w:cstheme="majorHAnsi"/>
                <w:b w:val="0"/>
                <w:color w:val="FF0000"/>
                <w:szCs w:val="16"/>
              </w:rPr>
              <w:t xml:space="preserve">Make comparisons between objects relating to size, length, </w:t>
            </w:r>
            <w:r w:rsidRPr="007D38A5">
              <w:rPr>
                <w:rFonts w:asciiTheme="majorHAnsi" w:hAnsiTheme="majorHAnsi" w:cstheme="majorHAnsi"/>
                <w:b w:val="0"/>
                <w:color w:val="FF0000"/>
                <w:szCs w:val="16"/>
              </w:rPr>
              <w:t xml:space="preserve">  </w:t>
            </w:r>
            <w:r w:rsidRPr="007D38A5">
              <w:rPr>
                <w:rFonts w:asciiTheme="majorHAnsi" w:hAnsiTheme="majorHAnsi" w:cstheme="majorHAnsi"/>
                <w:b w:val="0"/>
                <w:color w:val="FF0000"/>
                <w:szCs w:val="16"/>
              </w:rPr>
              <w:t>weight and capacity</w:t>
            </w:r>
          </w:p>
          <w:p w14:paraId="4CBFE265" w14:textId="77777777" w:rsidR="007D38A5" w:rsidRDefault="007D38A5" w:rsidP="00EE7670">
            <w:pPr>
              <w:rPr>
                <w:rFonts w:asciiTheme="majorHAnsi" w:hAnsiTheme="majorHAnsi" w:cstheme="majorHAnsi"/>
                <w:b w:val="0"/>
                <w:color w:val="FF0000"/>
                <w:szCs w:val="16"/>
              </w:rPr>
            </w:pPr>
          </w:p>
          <w:p w14:paraId="6162832A" w14:textId="785D07C4" w:rsidR="007D38A5" w:rsidRPr="007D38A5" w:rsidRDefault="007D38A5" w:rsidP="00EE7670">
            <w:pPr>
              <w:rPr>
                <w:rFonts w:asciiTheme="majorHAnsi" w:hAnsiTheme="majorHAnsi" w:cstheme="majorHAnsi"/>
                <w:color w:val="FF0000"/>
                <w:szCs w:val="16"/>
              </w:rPr>
            </w:pPr>
            <w:r w:rsidRPr="007D38A5">
              <w:rPr>
                <w:rFonts w:asciiTheme="majorHAnsi" w:hAnsiTheme="majorHAnsi" w:cstheme="majorHAnsi"/>
                <w:color w:val="FF0000"/>
                <w:szCs w:val="16"/>
              </w:rPr>
              <w:t xml:space="preserve">Exploring patterns- </w:t>
            </w:r>
            <w:r w:rsidRPr="007D38A5">
              <w:rPr>
                <w:rFonts w:asciiTheme="majorHAnsi" w:hAnsiTheme="majorHAnsi" w:cstheme="majorHAnsi"/>
                <w:b w:val="0"/>
                <w:color w:val="FF0000"/>
                <w:szCs w:val="16"/>
              </w:rPr>
              <w:t>copy, create and continue a pattern - Talk about and identifies the patterns around them. For example: stripes on clothes, designs on rugs and wallpaper. Extend and create ABAB patterns – stick, leaf, stick, leaf. • Notice and correct an error in a repeating pattern.</w:t>
            </w:r>
          </w:p>
          <w:p w14:paraId="0F102200" w14:textId="00D0B980" w:rsidR="0091795E" w:rsidRPr="007E4E31" w:rsidRDefault="0091795E" w:rsidP="00EE7670">
            <w:pPr>
              <w:rPr>
                <w:rFonts w:asciiTheme="majorHAnsi" w:hAnsiTheme="majorHAnsi" w:cstheme="majorHAnsi"/>
                <w:bCs w:val="0"/>
                <w:color w:val="00B0F0"/>
                <w:szCs w:val="16"/>
              </w:rPr>
            </w:pPr>
          </w:p>
        </w:tc>
        <w:tc>
          <w:tcPr>
            <w:tcW w:w="6521" w:type="dxa"/>
          </w:tcPr>
          <w:p w14:paraId="3AB01206" w14:textId="41E2976E" w:rsidR="006E31DE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proofErr w:type="spellStart"/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lastRenderedPageBreak/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:</w:t>
            </w:r>
          </w:p>
          <w:p w14:paraId="2DAAF982" w14:textId="77777777" w:rsidR="00911057" w:rsidRPr="00FA19D4" w:rsidRDefault="00911057" w:rsidP="00EE76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continue from first half-term</w:t>
            </w:r>
          </w:p>
          <w:p w14:paraId="2D7B3350" w14:textId="27450B23" w:rsidR="00911057" w:rsidRPr="00FA19D4" w:rsidRDefault="00911057" w:rsidP="00EE76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proofErr w:type="spellStart"/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subitise</w:t>
            </w:r>
            <w:proofErr w:type="spellEnd"/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within 5, perceptually and conceptually, depending on the arrangements.</w:t>
            </w:r>
          </w:p>
          <w:p w14:paraId="47101E71" w14:textId="77777777" w:rsidR="00911057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7BEE3ED7" w14:textId="77777777" w:rsidR="00FA19D4" w:rsidRPr="00FA19D4" w:rsidRDefault="00FA19D4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506CAAFE" w14:textId="2CD83513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 xml:space="preserve">Cardinality, </w:t>
            </w:r>
            <w:proofErr w:type="spellStart"/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ordinality</w:t>
            </w:r>
            <w:proofErr w:type="spellEnd"/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 xml:space="preserve"> and counting</w:t>
            </w:r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:</w:t>
            </w:r>
          </w:p>
          <w:p w14:paraId="0C423A1D" w14:textId="77777777" w:rsidR="00911057" w:rsidRPr="00FA19D4" w:rsidRDefault="00911057" w:rsidP="00EE76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continue to develop their counting skills</w:t>
            </w:r>
          </w:p>
          <w:p w14:paraId="63BC31A4" w14:textId="77777777" w:rsidR="00911057" w:rsidRPr="00FA19D4" w:rsidRDefault="00911057" w:rsidP="00EE76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explore the cardinality of 5, linking this to dice patterns and 5 fingers on 1 hand</w:t>
            </w:r>
          </w:p>
          <w:p w14:paraId="45C948E1" w14:textId="77777777" w:rsidR="00911057" w:rsidRPr="00FA19D4" w:rsidRDefault="00911057" w:rsidP="00EE76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begin to count beyond 5</w:t>
            </w:r>
          </w:p>
          <w:p w14:paraId="5943F385" w14:textId="646420A6" w:rsidR="00911057" w:rsidRPr="00FA19D4" w:rsidRDefault="00911057" w:rsidP="00EE76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begin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recognise</w:t>
            </w:r>
            <w:proofErr w:type="spell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numerals, relating these to quantities they can </w:t>
            </w:r>
            <w:proofErr w:type="spell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subitise</w:t>
            </w:r>
            <w:proofErr w:type="spell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and count.</w:t>
            </w:r>
          </w:p>
          <w:p w14:paraId="6A6C54D5" w14:textId="77777777" w:rsidR="00911057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11CCE15C" w14:textId="77777777" w:rsidR="00FA19D4" w:rsidRPr="00FA19D4" w:rsidRDefault="00FA19D4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1EE220D7" w14:textId="7D78D2C5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Composition</w:t>
            </w:r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:</w:t>
            </w:r>
          </w:p>
          <w:p w14:paraId="34601A82" w14:textId="77777777" w:rsidR="00911057" w:rsidRPr="00FA19D4" w:rsidRDefault="00911057" w:rsidP="00EE76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explore the concept of ‘wholes’ and ‘parts’ by looking at a range of objects that are composed of parts, some of which can be taken apart and some of which cannot</w:t>
            </w:r>
          </w:p>
          <w:p w14:paraId="65E5C6A7" w14:textId="77777777" w:rsidR="00911057" w:rsidRPr="00FA19D4" w:rsidRDefault="00911057" w:rsidP="00EE767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the composition of numbers within 5. </w:t>
            </w:r>
          </w:p>
          <w:p w14:paraId="3A44997A" w14:textId="77777777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58FF683D" w14:textId="77777777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594EC579" w14:textId="434A53BB" w:rsidR="006E31DE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u w:val="single"/>
              </w:rPr>
            </w:pPr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Comparison:</w:t>
            </w:r>
          </w:p>
          <w:p w14:paraId="64101DC0" w14:textId="77777777" w:rsidR="00911057" w:rsidRPr="00FA19D4" w:rsidRDefault="00911057" w:rsidP="00EE767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compare sets using a variety of strategies, including ‘just by looking’, by </w:t>
            </w:r>
            <w:proofErr w:type="spell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and by matching</w:t>
            </w:r>
          </w:p>
          <w:p w14:paraId="59523F11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compare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sets by matching, seeing that when every object in a set can be matched to one in the other set, they contain the same number and are equal amounts.</w:t>
            </w:r>
          </w:p>
          <w:p w14:paraId="2304557A" w14:textId="77777777" w:rsidR="00911057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784FFC43" w14:textId="77777777" w:rsidR="00050756" w:rsidRDefault="00050756" w:rsidP="0005075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Cs w:val="16"/>
              </w:rPr>
            </w:pPr>
            <w:r w:rsidRPr="00EE7670">
              <w:rPr>
                <w:rFonts w:asciiTheme="majorHAnsi" w:hAnsiTheme="majorHAnsi" w:cstheme="majorHAnsi"/>
                <w:b/>
                <w:color w:val="FF0000"/>
                <w:szCs w:val="16"/>
              </w:rPr>
              <w:t xml:space="preserve">2D Shapes- </w:t>
            </w:r>
            <w:r w:rsidRPr="00EE7670">
              <w:rPr>
                <w:rFonts w:asciiTheme="majorHAnsi" w:hAnsiTheme="majorHAnsi" w:cstheme="majorHAnsi"/>
                <w:color w:val="FF0000"/>
                <w:szCs w:val="16"/>
              </w:rPr>
              <w:t>Compose and decompose 2D shapes so that children recognise a features.</w:t>
            </w:r>
          </w:p>
          <w:p w14:paraId="2F8D9977" w14:textId="77777777" w:rsidR="00050756" w:rsidRDefault="00050756" w:rsidP="0005075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Cs w:val="16"/>
              </w:rPr>
            </w:pPr>
            <w:r w:rsidRPr="00EE7670">
              <w:rPr>
                <w:rFonts w:asciiTheme="majorHAnsi" w:hAnsiTheme="majorHAnsi" w:cstheme="majorHAnsi"/>
                <w:b/>
                <w:color w:val="FF0000"/>
                <w:szCs w:val="16"/>
              </w:rPr>
              <w:lastRenderedPageBreak/>
              <w:t xml:space="preserve">Positional language/ spatial awareness - </w:t>
            </w:r>
            <w:r w:rsidRPr="00EE7670">
              <w:rPr>
                <w:rFonts w:asciiTheme="majorHAnsi" w:hAnsiTheme="majorHAnsi" w:cstheme="majorHAnsi"/>
                <w:color w:val="FF0000"/>
                <w:szCs w:val="16"/>
              </w:rPr>
              <w:t>Discuss routes and locations, using words like ‘in front of’ and ‘behind’.</w:t>
            </w:r>
          </w:p>
          <w:p w14:paraId="66453F46" w14:textId="77777777" w:rsidR="00050756" w:rsidRDefault="00050756" w:rsidP="0005075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Cs w:val="16"/>
              </w:rPr>
            </w:pPr>
            <w:r w:rsidRPr="00EE7670">
              <w:rPr>
                <w:rFonts w:asciiTheme="majorHAnsi" w:hAnsiTheme="majorHAnsi" w:cstheme="majorHAnsi"/>
                <w:b/>
                <w:color w:val="FF0000"/>
                <w:szCs w:val="16"/>
              </w:rPr>
              <w:t xml:space="preserve">Time - </w:t>
            </w:r>
            <w:r w:rsidRPr="00EE7670">
              <w:rPr>
                <w:rFonts w:asciiTheme="majorHAnsi" w:hAnsiTheme="majorHAnsi" w:cstheme="majorHAnsi"/>
                <w:color w:val="FF0000"/>
                <w:szCs w:val="16"/>
              </w:rPr>
              <w:t>Make comparisons between objects relating to s</w:t>
            </w:r>
            <w:r>
              <w:rPr>
                <w:rFonts w:asciiTheme="majorHAnsi" w:hAnsiTheme="majorHAnsi" w:cstheme="majorHAnsi"/>
                <w:color w:val="FF0000"/>
                <w:szCs w:val="16"/>
              </w:rPr>
              <w:t>ize, length, weight and capacity</w:t>
            </w:r>
          </w:p>
          <w:p w14:paraId="78F50288" w14:textId="47EF8372" w:rsidR="00050756" w:rsidRPr="007E4E31" w:rsidRDefault="00050756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91795E" w:rsidRPr="007E4E31" w14:paraId="028774F0" w14:textId="1E1F4C0D" w:rsidTr="00050756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7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5D424FA4" w14:textId="1BF9C104" w:rsidR="0091795E" w:rsidRPr="00EE7670" w:rsidRDefault="0091795E" w:rsidP="00EE7670">
            <w:pPr>
              <w:rPr>
                <w:rFonts w:asciiTheme="majorHAnsi" w:hAnsiTheme="majorHAnsi" w:cstheme="majorHAnsi"/>
                <w:color w:val="00B050"/>
                <w:sz w:val="32"/>
              </w:rPr>
            </w:pPr>
            <w:r w:rsidRPr="007E4E31">
              <w:rPr>
                <w:rFonts w:asciiTheme="majorHAnsi" w:hAnsiTheme="majorHAnsi" w:cstheme="majorHAnsi"/>
                <w:color w:val="00B050"/>
                <w:sz w:val="32"/>
              </w:rPr>
              <w:lastRenderedPageBreak/>
              <w:t>Spring Term 1</w:t>
            </w:r>
          </w:p>
        </w:tc>
        <w:tc>
          <w:tcPr>
            <w:tcW w:w="6521" w:type="dxa"/>
          </w:tcPr>
          <w:p w14:paraId="53F61FAB" w14:textId="6073FDA0" w:rsidR="0091795E" w:rsidRPr="007E4E31" w:rsidRDefault="0091795E" w:rsidP="00EE7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</w:rPr>
            </w:pPr>
            <w:r w:rsidRPr="007E4E31">
              <w:rPr>
                <w:rFonts w:asciiTheme="majorHAnsi" w:hAnsiTheme="majorHAnsi" w:cstheme="majorHAnsi"/>
                <w:b/>
                <w:color w:val="00B050"/>
                <w:sz w:val="32"/>
              </w:rPr>
              <w:t>Spring Term 2</w:t>
            </w:r>
          </w:p>
        </w:tc>
      </w:tr>
      <w:tr w:rsidR="0091795E" w:rsidRPr="007E4E31" w14:paraId="6BD287CB" w14:textId="158AC43B" w:rsidTr="00050756">
        <w:trPr>
          <w:gridAfter w:val="6"/>
          <w:wAfter w:w="107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467CE499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7912BFB8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increase confidence in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by continuing to explore patterns within 5, including structured and random arrangements</w:t>
            </w:r>
          </w:p>
          <w:p w14:paraId="5F51FEBC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explore a range of patterns made by some numbers greater than 5, including structured patterns in which 5 is a clear part</w:t>
            </w:r>
          </w:p>
          <w:p w14:paraId="67A66D1A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experience patterns which show a small group and ‘1 more’</w:t>
            </w:r>
          </w:p>
          <w:p w14:paraId="405A90A2" w14:textId="76B4737B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 w:val="0"/>
                <w:color w:val="595959"/>
                <w:sz w:val="20"/>
                <w:szCs w:val="20"/>
                <w:u w:val="single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to match arrangements to finger patterns.</w:t>
            </w:r>
          </w:p>
          <w:p w14:paraId="6D6B6287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4BAFC06A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 xml:space="preserve">Cardinality,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ordinality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 xml:space="preserve"> and counting</w:t>
            </w: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622546F6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continue to develop verbal counting to 20 and beyond</w:t>
            </w:r>
          </w:p>
          <w:p w14:paraId="4B202821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continue to develop object counting skills, using a range of strategies to develop accuracy</w:t>
            </w:r>
          </w:p>
          <w:p w14:paraId="2BB04EE2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continue to link counting to cardinality, including using their fingers to represent quantities between 5 and 10</w:t>
            </w:r>
          </w:p>
          <w:p w14:paraId="30758796" w14:textId="25CF063A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Cs w:val="0"/>
                <w:color w:val="595959"/>
                <w:sz w:val="20"/>
                <w:szCs w:val="20"/>
                <w:u w:val="single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order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numbers, linking cardinal and ordinal representations of number.</w:t>
            </w:r>
          </w:p>
          <w:p w14:paraId="27DF609B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3F89EF5A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Composition</w:t>
            </w: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75F1EDC0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continue to explore the composition of 5 and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recalling ‘missing’ or ‘hidden’ parts for 5</w:t>
            </w:r>
          </w:p>
          <w:p w14:paraId="5D3AE4F2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explore the composition of 6, linking this to familiar patterns, including symmetrical patterns</w:t>
            </w:r>
          </w:p>
          <w:p w14:paraId="376DFE0B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begin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to see that numbers within 10 can be composed of ‘5 and a bit’.</w:t>
            </w:r>
          </w:p>
          <w:p w14:paraId="6724D3B5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0ADAA35E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Comparison:</w:t>
            </w:r>
          </w:p>
          <w:p w14:paraId="0D054CC8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continue to compare sets using the language of comparison, and play games which involve comparing sets</w:t>
            </w:r>
          </w:p>
          <w:p w14:paraId="1F5F5D57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continue to compare sets by matching, identifying when sets are equal </w:t>
            </w:r>
          </w:p>
          <w:p w14:paraId="288C8D6D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ways of making unequal sets equal.</w:t>
            </w:r>
          </w:p>
          <w:p w14:paraId="00BA141C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</w:rPr>
            </w:pPr>
          </w:p>
          <w:p w14:paraId="452A6400" w14:textId="77777777" w:rsidR="00050756" w:rsidRDefault="00050756" w:rsidP="00050756">
            <w:pPr>
              <w:spacing w:after="160" w:line="259" w:lineRule="auto"/>
              <w:rPr>
                <w:rFonts w:asciiTheme="majorHAnsi" w:hAnsiTheme="majorHAnsi" w:cstheme="majorHAnsi"/>
                <w:b w:val="0"/>
                <w:bCs w:val="0"/>
                <w:color w:val="FF0000"/>
                <w:szCs w:val="16"/>
              </w:rPr>
            </w:pPr>
            <w:r w:rsidRPr="00050756">
              <w:rPr>
                <w:rFonts w:asciiTheme="majorHAnsi" w:hAnsiTheme="majorHAnsi" w:cstheme="majorHAnsi"/>
                <w:bCs w:val="0"/>
                <w:color w:val="FF0000"/>
                <w:szCs w:val="16"/>
              </w:rPr>
              <w:t>Comparing mass</w:t>
            </w:r>
            <w:r w:rsidRPr="00050756">
              <w:rPr>
                <w:rFonts w:asciiTheme="majorHAnsi" w:hAnsiTheme="majorHAnsi" w:cstheme="majorHAnsi"/>
                <w:b w:val="0"/>
                <w:bCs w:val="0"/>
                <w:color w:val="FF0000"/>
                <w:szCs w:val="16"/>
              </w:rPr>
              <w:t>- Compare length, weight and capacity.</w:t>
            </w:r>
          </w:p>
          <w:p w14:paraId="219DBA5C" w14:textId="0A6ADF41" w:rsidR="00246436" w:rsidRPr="00050756" w:rsidRDefault="00050756" w:rsidP="00050756">
            <w:pPr>
              <w:spacing w:after="160" w:line="259" w:lineRule="auto"/>
              <w:rPr>
                <w:rFonts w:asciiTheme="majorHAnsi" w:hAnsiTheme="majorHAnsi" w:cstheme="majorHAnsi"/>
                <w:b w:val="0"/>
                <w:bCs w:val="0"/>
                <w:color w:val="FF0000"/>
                <w:szCs w:val="16"/>
              </w:rPr>
            </w:pPr>
            <w:r w:rsidRPr="00050756">
              <w:rPr>
                <w:rFonts w:asciiTheme="majorHAnsi" w:hAnsiTheme="majorHAnsi" w:cstheme="majorHAnsi"/>
                <w:bCs w:val="0"/>
                <w:color w:val="FF0000"/>
                <w:szCs w:val="16"/>
              </w:rPr>
              <w:t>Comparing capacity</w:t>
            </w:r>
            <w:r w:rsidRPr="00050756">
              <w:rPr>
                <w:rFonts w:asciiTheme="majorHAnsi" w:hAnsiTheme="majorHAnsi" w:cstheme="majorHAnsi"/>
                <w:b w:val="0"/>
                <w:bCs w:val="0"/>
                <w:color w:val="FF0000"/>
                <w:szCs w:val="16"/>
              </w:rPr>
              <w:t xml:space="preserve"> - Compare length, weight and capacity</w:t>
            </w:r>
          </w:p>
        </w:tc>
        <w:tc>
          <w:tcPr>
            <w:tcW w:w="6521" w:type="dxa"/>
          </w:tcPr>
          <w:p w14:paraId="7DA22A2B" w14:textId="77777777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proofErr w:type="spellStart"/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:</w:t>
            </w:r>
          </w:p>
          <w:p w14:paraId="14C6DDA6" w14:textId="77777777" w:rsidR="00911057" w:rsidRPr="00FA19D4" w:rsidRDefault="00911057" w:rsidP="00EE7670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symmetrical patterns, in which each side is a familiar pattern, linking this to ‘doubles’.</w:t>
            </w:r>
          </w:p>
          <w:p w14:paraId="07ADBF10" w14:textId="77777777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2F877938" w14:textId="77777777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 xml:space="preserve">Cardinality, </w:t>
            </w:r>
            <w:proofErr w:type="spellStart"/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ordinality</w:t>
            </w:r>
            <w:proofErr w:type="spellEnd"/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 xml:space="preserve"> and counting:</w:t>
            </w:r>
          </w:p>
          <w:p w14:paraId="48571F47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continue to consolidate their understanding of cardinality, working with larger numbers within 10</w:t>
            </w:r>
          </w:p>
          <w:p w14:paraId="7B4219DB" w14:textId="5157BF6F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become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more familiar with the counting pattern beyond 20.</w:t>
            </w:r>
          </w:p>
          <w:p w14:paraId="0D17063F" w14:textId="77777777" w:rsidR="00FA19D4" w:rsidRPr="00FA19D4" w:rsidRDefault="00FA19D4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7EB1A0BB" w14:textId="77777777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Composition:</w:t>
            </w:r>
          </w:p>
          <w:p w14:paraId="26C8147B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explore the composition of odd and even numbers, looking at the ‘shape’ of these numbers</w:t>
            </w:r>
          </w:p>
          <w:p w14:paraId="64C67598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begin to link even numbers to doubles</w:t>
            </w:r>
          </w:p>
          <w:p w14:paraId="2C9A40EE" w14:textId="77777777" w:rsidR="00911057" w:rsidRPr="00FA19D4" w:rsidRDefault="00911057" w:rsidP="00EE767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begin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to explore the composition of numbers within 10.</w:t>
            </w:r>
          </w:p>
          <w:p w14:paraId="4757531D" w14:textId="77777777" w:rsidR="00FA19D4" w:rsidRPr="00FA19D4" w:rsidRDefault="00FA19D4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</w:pPr>
          </w:p>
          <w:p w14:paraId="65753747" w14:textId="34F9B16F" w:rsidR="00911057" w:rsidRPr="00FA19D4" w:rsidRDefault="00911057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u w:val="single"/>
              </w:rPr>
            </w:pPr>
            <w:r w:rsidRPr="00FA19D4">
              <w:rPr>
                <w:rFonts w:asciiTheme="majorHAnsi" w:hAnsiTheme="majorHAnsi" w:cstheme="majorHAnsi"/>
                <w:bCs/>
                <w:color w:val="595959"/>
                <w:sz w:val="20"/>
                <w:szCs w:val="20"/>
                <w:u w:val="single"/>
              </w:rPr>
              <w:t>Comparison:</w:t>
            </w:r>
          </w:p>
          <w:p w14:paraId="5381C89B" w14:textId="77777777" w:rsidR="00911057" w:rsidRDefault="00911057" w:rsidP="00EE767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compare</w:t>
            </w:r>
            <w:proofErr w:type="gram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 xml:space="preserve"> numbers, reasoning about which is more, using both an understanding of the ‘</w:t>
            </w:r>
            <w:proofErr w:type="spellStart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howmanyness</w:t>
            </w:r>
            <w:proofErr w:type="spellEnd"/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’ of a number, and its position in the number system.</w:t>
            </w:r>
          </w:p>
          <w:p w14:paraId="697349CC" w14:textId="77777777" w:rsidR="00050756" w:rsidRDefault="00050756" w:rsidP="00050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</w:pPr>
          </w:p>
          <w:p w14:paraId="0B80C5A3" w14:textId="1E4426FE" w:rsidR="00050756" w:rsidRPr="00050756" w:rsidRDefault="00050756" w:rsidP="0005075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Cs w:val="16"/>
              </w:rPr>
            </w:pPr>
            <w:r w:rsidRPr="00050756">
              <w:rPr>
                <w:rFonts w:asciiTheme="majorHAnsi" w:hAnsiTheme="majorHAnsi" w:cstheme="majorHAnsi"/>
                <w:b/>
                <w:color w:val="FF0000"/>
                <w:szCs w:val="16"/>
              </w:rPr>
              <w:t xml:space="preserve">3D / 2D shape - </w:t>
            </w:r>
            <w:r w:rsidRPr="00050756">
              <w:rPr>
                <w:rFonts w:asciiTheme="majorHAnsi" w:hAnsiTheme="majorHAnsi" w:cstheme="majorHAnsi"/>
                <w:color w:val="FF0000"/>
                <w:szCs w:val="16"/>
              </w:rPr>
              <w:t>Compose and decompose shapes so that children recognise a shape can have other shapes within it.</w:t>
            </w:r>
          </w:p>
          <w:p w14:paraId="2E4C6EAC" w14:textId="77777777" w:rsidR="00050756" w:rsidRDefault="00050756" w:rsidP="0005075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Cs w:val="16"/>
              </w:rPr>
            </w:pPr>
            <w:r w:rsidRPr="00050756">
              <w:rPr>
                <w:rFonts w:asciiTheme="majorHAnsi" w:hAnsiTheme="majorHAnsi" w:cstheme="majorHAnsi"/>
                <w:b/>
                <w:color w:val="FF0000"/>
                <w:szCs w:val="16"/>
              </w:rPr>
              <w:t xml:space="preserve">Spatial awareness- </w:t>
            </w:r>
            <w:r w:rsidRPr="00050756">
              <w:rPr>
                <w:rFonts w:asciiTheme="majorHAnsi" w:hAnsiTheme="majorHAnsi" w:cstheme="majorHAnsi"/>
                <w:color w:val="FF0000"/>
                <w:szCs w:val="16"/>
              </w:rPr>
              <w:t>Draw information from a simple map.  Select, rotate and manipulate shapes in order to develop spatial reasoning skills.</w:t>
            </w:r>
          </w:p>
          <w:p w14:paraId="029B50FD" w14:textId="79CF46A0" w:rsidR="002254DD" w:rsidRPr="002254DD" w:rsidRDefault="00050756" w:rsidP="0005075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0000"/>
                <w:szCs w:val="16"/>
              </w:rPr>
            </w:pPr>
            <w:r w:rsidRPr="00050756">
              <w:rPr>
                <w:rFonts w:asciiTheme="majorHAnsi" w:hAnsiTheme="majorHAnsi" w:cstheme="majorHAnsi"/>
                <w:b/>
                <w:color w:val="FF0000"/>
                <w:szCs w:val="16"/>
              </w:rPr>
              <w:t xml:space="preserve">Money - </w:t>
            </w:r>
            <w:r w:rsidRPr="00050756">
              <w:rPr>
                <w:rFonts w:asciiTheme="majorHAnsi" w:hAnsiTheme="majorHAnsi" w:cstheme="majorHAnsi"/>
                <w:color w:val="FF0000"/>
                <w:szCs w:val="16"/>
              </w:rPr>
              <w:t>Make comparisons between objects relating to s</w:t>
            </w:r>
            <w:r>
              <w:rPr>
                <w:rFonts w:asciiTheme="majorHAnsi" w:hAnsiTheme="majorHAnsi" w:cstheme="majorHAnsi"/>
                <w:color w:val="FF0000"/>
                <w:szCs w:val="16"/>
              </w:rPr>
              <w:t>ize, length, weight and capacity</w:t>
            </w:r>
          </w:p>
        </w:tc>
      </w:tr>
      <w:tr w:rsidR="0091795E" w:rsidRPr="007E4E31" w14:paraId="3ADCD169" w14:textId="3FD2E38A" w:rsidTr="00050756">
        <w:trPr>
          <w:gridAfter w:val="6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7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06B05EAD" w14:textId="58AD88D4" w:rsidR="0091795E" w:rsidRPr="007E4E31" w:rsidRDefault="0091795E" w:rsidP="00EE7670">
            <w:pPr>
              <w:rPr>
                <w:rFonts w:asciiTheme="majorHAnsi" w:hAnsiTheme="majorHAnsi" w:cstheme="majorHAnsi"/>
                <w:sz w:val="32"/>
              </w:rPr>
            </w:pPr>
            <w:r w:rsidRPr="007E4E31">
              <w:rPr>
                <w:rFonts w:asciiTheme="majorHAnsi" w:hAnsiTheme="majorHAnsi" w:cstheme="majorHAnsi"/>
                <w:color w:val="7030A0"/>
                <w:sz w:val="32"/>
              </w:rPr>
              <w:lastRenderedPageBreak/>
              <w:t>Summer Term 1</w:t>
            </w:r>
          </w:p>
        </w:tc>
        <w:tc>
          <w:tcPr>
            <w:tcW w:w="6521" w:type="dxa"/>
          </w:tcPr>
          <w:p w14:paraId="372CC3ED" w14:textId="5E8CD874" w:rsidR="0091795E" w:rsidRPr="002254DD" w:rsidRDefault="0091795E" w:rsidP="00EE7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7030A0"/>
                <w:sz w:val="32"/>
              </w:rPr>
            </w:pPr>
            <w:r w:rsidRPr="007E4E31">
              <w:rPr>
                <w:rFonts w:asciiTheme="majorHAnsi" w:hAnsiTheme="majorHAnsi" w:cstheme="majorHAnsi"/>
                <w:b/>
                <w:color w:val="7030A0"/>
                <w:sz w:val="32"/>
              </w:rPr>
              <w:t>Summer Term 2</w:t>
            </w:r>
          </w:p>
        </w:tc>
      </w:tr>
      <w:tr w:rsidR="0091795E" w:rsidRPr="007E4E31" w14:paraId="61E540FA" w14:textId="18428E69" w:rsidTr="00050756">
        <w:trPr>
          <w:gridAfter w:val="6"/>
          <w:wAfter w:w="1077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5CD69B8C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656FAC90" w14:textId="77777777" w:rsidR="00911057" w:rsidRPr="00FA19D4" w:rsidRDefault="00911057" w:rsidP="00EE767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continue to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practise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increasingly familiar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arrangements, including those which expose ‘1 more’ or ‘doubles’ patterns</w:t>
            </w:r>
          </w:p>
          <w:p w14:paraId="083BF1DF" w14:textId="77777777" w:rsidR="00911057" w:rsidRPr="00FA19D4" w:rsidRDefault="00911057" w:rsidP="00EE767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use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subitising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skills to enable them to identify when patterns show the same number but in a different arrangement, or when patterns are similar but have a different number</w:t>
            </w:r>
          </w:p>
          <w:p w14:paraId="7EBABE84" w14:textId="77777777" w:rsidR="00911057" w:rsidRPr="00FA19D4" w:rsidRDefault="00911057" w:rsidP="00EE767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subitise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structured and unstructured patterns, including those which show numbers within 10, in relation to 5 and 10</w:t>
            </w:r>
          </w:p>
          <w:p w14:paraId="5D2BCB3B" w14:textId="77777777" w:rsidR="00911057" w:rsidRPr="00FA19D4" w:rsidRDefault="00911057" w:rsidP="00EE767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be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encouraged to identify when it is appropriate to count and when groups can be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subitised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.</w:t>
            </w:r>
          </w:p>
          <w:p w14:paraId="301A3442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78539F1D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3B0C2541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 xml:space="preserve">Cardinality, </w:t>
            </w:r>
            <w:proofErr w:type="spell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ordinality</w:t>
            </w:r>
            <w:proofErr w:type="spell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 xml:space="preserve"> and counting</w:t>
            </w: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121938CB" w14:textId="77777777" w:rsidR="00FA19D4" w:rsidRPr="00FA19D4" w:rsidRDefault="00FA19D4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continue to develop verbal counting to 20 and beyond, including counting from different starting numbers</w:t>
            </w:r>
          </w:p>
          <w:p w14:paraId="5BFE030E" w14:textId="6CA48202" w:rsidR="00911057" w:rsidRPr="00FA19D4" w:rsidRDefault="00FA19D4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continue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to develop confidence and accuracy in both verbal and object counting.</w:t>
            </w:r>
          </w:p>
          <w:p w14:paraId="3AC82520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2B450BD3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u w:val="single"/>
              </w:rPr>
              <w:t>Composition</w:t>
            </w: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:</w:t>
            </w:r>
          </w:p>
          <w:p w14:paraId="12E37745" w14:textId="3D75F4BB" w:rsidR="00911057" w:rsidRPr="00FA19D4" w:rsidRDefault="00FA19D4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explore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the composition of 10.</w:t>
            </w:r>
          </w:p>
          <w:p w14:paraId="3B634ED5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</w:pPr>
          </w:p>
          <w:p w14:paraId="6BD42721" w14:textId="77777777" w:rsidR="00911057" w:rsidRPr="00FA19D4" w:rsidRDefault="00911057" w:rsidP="00EE7670">
            <w:pPr>
              <w:rPr>
                <w:rFonts w:asciiTheme="majorHAnsi" w:hAnsiTheme="majorHAnsi" w:cstheme="majorHAnsi"/>
                <w:b w:val="0"/>
                <w:u w:val="single"/>
              </w:rPr>
            </w:pPr>
            <w:r w:rsidRPr="00FA19D4">
              <w:rPr>
                <w:rFonts w:asciiTheme="majorHAnsi" w:hAnsiTheme="majorHAnsi" w:cstheme="majorHAnsi"/>
                <w:b w:val="0"/>
                <w:bCs w:val="0"/>
                <w:color w:val="595959"/>
                <w:sz w:val="20"/>
                <w:szCs w:val="20"/>
                <w:u w:val="single"/>
              </w:rPr>
              <w:t>Comparison:</w:t>
            </w:r>
          </w:p>
          <w:p w14:paraId="44EE1074" w14:textId="67293FFD" w:rsidR="00911057" w:rsidRPr="00050756" w:rsidRDefault="00FA19D4" w:rsidP="00EE767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b w:val="0"/>
              </w:rPr>
            </w:pPr>
            <w:proofErr w:type="gramStart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>order</w:t>
            </w:r>
            <w:proofErr w:type="gramEnd"/>
            <w:r w:rsidRPr="00FA19D4"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  <w:t xml:space="preserve"> sets of objects, linking this to their understanding of the ordinal number system.</w:t>
            </w:r>
          </w:p>
          <w:p w14:paraId="0827172D" w14:textId="77777777" w:rsidR="00050756" w:rsidRDefault="00050756" w:rsidP="00050756">
            <w:pPr>
              <w:pStyle w:val="ListParagraph"/>
              <w:ind w:left="360"/>
              <w:rPr>
                <w:rFonts w:asciiTheme="majorHAnsi" w:hAnsiTheme="majorHAnsi" w:cstheme="majorHAnsi"/>
                <w:b w:val="0"/>
                <w:color w:val="595959"/>
                <w:sz w:val="20"/>
                <w:szCs w:val="20"/>
                <w:lang w:val="en-US"/>
              </w:rPr>
            </w:pPr>
          </w:p>
          <w:p w14:paraId="445A71AD" w14:textId="7AFD2EDA" w:rsidR="00246436" w:rsidRPr="00050756" w:rsidRDefault="00050756" w:rsidP="00050756">
            <w:pPr>
              <w:spacing w:after="160" w:line="259" w:lineRule="auto"/>
              <w:rPr>
                <w:rFonts w:asciiTheme="majorHAnsi" w:hAnsiTheme="majorHAnsi" w:cstheme="majorHAnsi"/>
                <w:bCs w:val="0"/>
                <w:color w:val="FF0000"/>
              </w:rPr>
            </w:pPr>
            <w:r w:rsidRPr="00050756">
              <w:rPr>
                <w:rFonts w:asciiTheme="majorHAnsi" w:hAnsiTheme="majorHAnsi" w:cstheme="majorHAnsi"/>
                <w:b w:val="0"/>
                <w:bCs w:val="0"/>
                <w:color w:val="FF0000"/>
              </w:rPr>
              <w:t>Select, rotate and manipulate shapes for a particular purpose, for example rotating a cylinder so it can be used to build a tower or rotating a puzzle piece to fit in its place</w:t>
            </w:r>
            <w:bookmarkStart w:id="0" w:name="_GoBack"/>
            <w:bookmarkEnd w:id="0"/>
          </w:p>
        </w:tc>
        <w:tc>
          <w:tcPr>
            <w:tcW w:w="6521" w:type="dxa"/>
          </w:tcPr>
          <w:p w14:paraId="4C2263D3" w14:textId="3F612323" w:rsidR="0091795E" w:rsidRPr="00FA19D4" w:rsidRDefault="0091795E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16"/>
              </w:rPr>
            </w:pPr>
            <w:r w:rsidRPr="00FA19D4">
              <w:rPr>
                <w:rFonts w:asciiTheme="majorHAnsi" w:hAnsiTheme="majorHAnsi" w:cstheme="majorHAnsi"/>
                <w:szCs w:val="16"/>
              </w:rPr>
              <w:t>.</w:t>
            </w:r>
          </w:p>
          <w:p w14:paraId="346C8C08" w14:textId="43F57CFD" w:rsidR="00246436" w:rsidRPr="00FA19D4" w:rsidRDefault="00FA19D4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16"/>
              </w:rPr>
            </w:pPr>
            <w:r w:rsidRPr="00FA19D4">
              <w:rPr>
                <w:rFonts w:asciiTheme="majorHAnsi" w:hAnsiTheme="majorHAnsi" w:cstheme="majorHAnsi"/>
                <w:color w:val="595959"/>
                <w:sz w:val="20"/>
                <w:szCs w:val="20"/>
                <w:lang w:val="en-US"/>
              </w:rPr>
              <w:t>In this half-term, the children will consolidate their understanding of concepts previously taught through working in a variety of contexts and with different numbers.</w:t>
            </w:r>
          </w:p>
          <w:p w14:paraId="7813E3FD" w14:textId="0D2FE7CB" w:rsidR="00246436" w:rsidRPr="00FA19D4" w:rsidRDefault="00246436" w:rsidP="00EE7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B050"/>
                <w:szCs w:val="16"/>
              </w:rPr>
            </w:pPr>
          </w:p>
        </w:tc>
      </w:tr>
    </w:tbl>
    <w:p w14:paraId="35C90B23" w14:textId="77777777" w:rsidR="00FA19D4" w:rsidRDefault="00FA19D4" w:rsidP="005501DD">
      <w:pPr>
        <w:rPr>
          <w:rFonts w:asciiTheme="majorHAnsi" w:hAnsiTheme="majorHAnsi" w:cstheme="majorHAnsi"/>
          <w:b/>
          <w:sz w:val="24"/>
          <w:u w:val="single"/>
        </w:rPr>
      </w:pPr>
    </w:p>
    <w:p w14:paraId="3F60BE26" w14:textId="7D6B7C5C" w:rsidR="003A05A6" w:rsidRPr="003A05A6" w:rsidRDefault="003A05A6" w:rsidP="003A05A6">
      <w:pPr>
        <w:jc w:val="center"/>
        <w:rPr>
          <w:rFonts w:asciiTheme="majorHAnsi" w:hAnsiTheme="majorHAnsi" w:cstheme="majorHAnsi"/>
          <w:b/>
          <w:color w:val="FF0000"/>
          <w:sz w:val="32"/>
          <w:u w:val="single"/>
        </w:rPr>
      </w:pPr>
      <w:r w:rsidRPr="003A05A6">
        <w:rPr>
          <w:rFonts w:asciiTheme="majorHAnsi" w:hAnsiTheme="majorHAnsi" w:cstheme="majorHAnsi"/>
          <w:b/>
          <w:color w:val="FF0000"/>
          <w:sz w:val="32"/>
          <w:u w:val="single"/>
        </w:rPr>
        <w:t>Shape, space and Measure objectives will be covered in the final week/block of each half term</w:t>
      </w:r>
    </w:p>
    <w:p w14:paraId="72436AB3" w14:textId="77777777" w:rsidR="005501DD" w:rsidRPr="00FA19D4" w:rsidRDefault="005501DD" w:rsidP="005501DD">
      <w:pPr>
        <w:rPr>
          <w:rFonts w:asciiTheme="majorHAnsi" w:hAnsiTheme="majorHAnsi" w:cstheme="majorHAnsi"/>
          <w:sz w:val="24"/>
        </w:rPr>
      </w:pPr>
      <w:r w:rsidRPr="00FA19D4">
        <w:rPr>
          <w:rFonts w:asciiTheme="majorHAnsi" w:hAnsiTheme="majorHAnsi" w:cstheme="majorHAnsi"/>
          <w:b/>
          <w:sz w:val="24"/>
          <w:u w:val="single"/>
        </w:rPr>
        <w:t>Mathematical Vocabulary- Communication and Language</w:t>
      </w:r>
      <w:r w:rsidRPr="00FA19D4">
        <w:rPr>
          <w:rFonts w:asciiTheme="majorHAnsi" w:hAnsiTheme="majorHAnsi" w:cstheme="majorHAnsi"/>
          <w:sz w:val="24"/>
        </w:rPr>
        <w:t xml:space="preserve"> – Developed and embedded throughout the curriculum every term in every area:</w:t>
      </w:r>
    </w:p>
    <w:p w14:paraId="1F61547C" w14:textId="716BC1FA" w:rsidR="005501DD" w:rsidRPr="003A05A6" w:rsidRDefault="005501DD" w:rsidP="003A05A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3A05A6">
        <w:rPr>
          <w:rFonts w:asciiTheme="majorHAnsi" w:hAnsiTheme="majorHAnsi" w:cstheme="majorHAnsi"/>
          <w:sz w:val="24"/>
        </w:rPr>
        <w:t xml:space="preserve">Use a wider range of vocabulary. </w:t>
      </w:r>
    </w:p>
    <w:p w14:paraId="73F2CB79" w14:textId="37650FC1" w:rsidR="005501DD" w:rsidRPr="003A05A6" w:rsidRDefault="005501DD" w:rsidP="003A05A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3A05A6">
        <w:rPr>
          <w:rFonts w:asciiTheme="majorHAnsi" w:hAnsiTheme="majorHAnsi" w:cstheme="majorHAnsi"/>
          <w:sz w:val="24"/>
        </w:rPr>
        <w:t>Understand ‘why’ questions, like: “why do you think the caterpillar is so fat?”</w:t>
      </w:r>
    </w:p>
    <w:p w14:paraId="4474C42A" w14:textId="070EF3BB" w:rsidR="005501DD" w:rsidRPr="003A05A6" w:rsidRDefault="005501DD" w:rsidP="003A05A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3A05A6">
        <w:rPr>
          <w:rFonts w:asciiTheme="majorHAnsi" w:hAnsiTheme="majorHAnsi" w:cstheme="majorHAnsi"/>
          <w:sz w:val="24"/>
        </w:rPr>
        <w:t>Learn new vocabulary and use throughout the day.</w:t>
      </w:r>
    </w:p>
    <w:p w14:paraId="4E96459D" w14:textId="77777777" w:rsidR="005501DD" w:rsidRPr="00FA19D4" w:rsidRDefault="005501DD" w:rsidP="003A05A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FA19D4">
        <w:rPr>
          <w:rFonts w:asciiTheme="majorHAnsi" w:hAnsiTheme="majorHAnsi" w:cstheme="majorHAnsi"/>
          <w:sz w:val="24"/>
        </w:rPr>
        <w:t>Participate in small group, class and one-to-one discussions, offering their own ideas, using recently introduced vocabulary.</w:t>
      </w:r>
    </w:p>
    <w:p w14:paraId="57007D3D" w14:textId="77777777" w:rsidR="005501DD" w:rsidRPr="007E4E31" w:rsidRDefault="005501DD">
      <w:pPr>
        <w:rPr>
          <w:rFonts w:asciiTheme="majorHAnsi" w:hAnsiTheme="majorHAnsi" w:cstheme="majorHAnsi"/>
          <w:sz w:val="32"/>
        </w:rPr>
      </w:pPr>
    </w:p>
    <w:sectPr w:rsidR="005501DD" w:rsidRPr="007E4E31" w:rsidSect="000B7B0D">
      <w:headerReference w:type="default" r:id="rId7"/>
      <w:pgSz w:w="16838" w:h="11906" w:orient="landscape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24F5A" w14:textId="77777777" w:rsidR="0069460D" w:rsidRDefault="0069460D" w:rsidP="00612FBE">
      <w:pPr>
        <w:spacing w:after="0" w:line="240" w:lineRule="auto"/>
      </w:pPr>
      <w:r>
        <w:separator/>
      </w:r>
    </w:p>
  </w:endnote>
  <w:endnote w:type="continuationSeparator" w:id="0">
    <w:p w14:paraId="39E056F1" w14:textId="77777777" w:rsidR="0069460D" w:rsidRDefault="0069460D" w:rsidP="0061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a">
    <w:altName w:val="Mistral"/>
    <w:charset w:val="00"/>
    <w:family w:val="script"/>
    <w:pitch w:val="variable"/>
    <w:sig w:usb0="00000001" w:usb1="10000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30A00" w14:textId="77777777" w:rsidR="0069460D" w:rsidRDefault="0069460D" w:rsidP="00612FBE">
      <w:pPr>
        <w:spacing w:after="0" w:line="240" w:lineRule="auto"/>
      </w:pPr>
      <w:r>
        <w:separator/>
      </w:r>
    </w:p>
  </w:footnote>
  <w:footnote w:type="continuationSeparator" w:id="0">
    <w:p w14:paraId="63C2170A" w14:textId="77777777" w:rsidR="0069460D" w:rsidRDefault="0069460D" w:rsidP="0061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4E7B7" w14:textId="517BEEF6" w:rsidR="00612FBE" w:rsidRDefault="00612FBE" w:rsidP="00246436">
    <w:pPr>
      <w:pStyle w:val="Header"/>
    </w:pPr>
    <w:r>
      <w:rPr>
        <w:noProof/>
        <w:lang w:eastAsia="en-GB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1A8B3095" wp14:editId="68D3761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3900</wp14:pctPosVOffset>
                  </wp:positionV>
                </mc:Choice>
                <mc:Fallback>
                  <wp:positionV relativeFrom="page">
                    <wp:posOffset>294640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279"/>
                            <w:gridCol w:w="12972"/>
                            <w:gridCol w:w="697"/>
                          </w:tblGrid>
                          <w:tr w:rsidR="00612FBE" w14:paraId="376FFEBB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472C4" w:themeFill="accent1"/>
                                <w:vAlign w:val="center"/>
                              </w:tcPr>
                              <w:p w14:paraId="1163AE2E" w14:textId="77777777" w:rsidR="00612FBE" w:rsidRDefault="00612FBE">
                                <w:pPr>
                                  <w:pStyle w:val="Head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E74B5" w:themeFill="accent5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4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81DE81D" w14:textId="6315C2F3" w:rsidR="00612FBE" w:rsidRDefault="008C5F15" w:rsidP="00C60113">
                                    <w:pPr>
                                      <w:pStyle w:val="Header"/>
                                      <w:spacing w:before="40" w:after="40"/>
                                      <w:ind w:left="144" w:right="144"/>
                                      <w:rPr>
                                        <w:color w:val="FFFFFF" w:themeColor="background1"/>
                                      </w:rPr>
                                    </w:pPr>
                                    <w:r w:rsidRPr="00FD75A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>Maths Mediu</w:t>
                                    </w:r>
                                    <w:r w:rsidR="007E4E31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m Term Plan -  Progress Map </w:t>
                                    </w:r>
                                    <w:r w:rsidRPr="00FD75A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     SMAAA                                                                     </w:t>
                                    </w:r>
                                    <w:r w:rsidR="00FD75A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          </w:t>
                                    </w:r>
                                    <w:r w:rsidRPr="00FD75A4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         </w:t>
                                    </w:r>
                                    <w:r w:rsidR="0091795E">
                                      <w:rPr>
                                        <w:b/>
                                        <w:color w:val="FFFFFF" w:themeColor="background1"/>
                                        <w:sz w:val="24"/>
                                      </w:rPr>
                                      <w:t xml:space="preserve">                  RECEPTION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50" w:type="pct"/>
                                <w:shd w:val="clear" w:color="auto" w:fill="4472C4" w:themeFill="accent1"/>
                                <w:vAlign w:val="center"/>
                              </w:tcPr>
                              <w:p w14:paraId="6E5E6C5C" w14:textId="77777777" w:rsidR="00612FBE" w:rsidRDefault="00612FBE">
                                <w:pPr>
                                  <w:pStyle w:val="Head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14:paraId="5E8C28C5" w14:textId="77777777" w:rsidR="00612FBE" w:rsidRDefault="00612FBE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B309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0;margin-top:0;width:468pt;height:30.95pt;z-index:251659264;visibility:visible;mso-wrap-style:square;mso-width-percent:1000;mso-height-percent:0;mso-top-percent:39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3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9MlgIAAIkFAAAOAAAAZHJzL2Uyb0RvYy54bWysVE1PGzEQvVfqf7B8hw1JQSVig1IQVSUE&#10;qFBxdrw2a2F7XHuSbPrrO/buBkR7oerFO+uZeZ5583F23jnLNiomA77mR4cTzpSX0Bj/VPMfD1cH&#10;nzlLKHwjLHhV851K/Hzx8cPZNszVFFqwjYqMQHyab0PNW8Qwr6okW+VEOoSgPCk1RCeQfuNT1USx&#10;JXRnq+lkclJtITYhglQp0e1lr+SLgq+1knirdVLIbM0pNixnLOcqn9XiTMyfogitkUMY4h+icMJ4&#10;enQPdSlQsHU0f0A5IyMk0HgowVWgtZGq5EDZHE3eZHPfiqBKLkROCnua0v+DlTebu8hMQ7WbcuaF&#10;oxo9qA7ZF+hYvmpUksTXBViIBysL8pm1SuSiNSYFK3bEOmtArp3yyNCgVZnUbUhzwr4PhI4dgdED&#10;432iy8xVp6PLX2KBkZ7Ks9uXJIcg6fL49NPsZEIqSbrZ6ezodJphqhfvEBN+VeBYFmoeqeSlEmJz&#10;nbA3HU3yYx6ujLWl7Nazbc1PZseT4rDXELj12VaVBhpgckZ95EXCnVXZxvrvShOBJYF8UVpXXdjI&#10;NoKaTkhJxJTcCy5ZZytNQbzHcbB/ieo9zn0e48vgce/sjIdYsn8TdvM8hqx7e+L8Vd5ZxG7VDZVe&#10;QbOjQkfo5ysFeWWoGtci4Z2INFBUQFoSeEuHtkCswyBx1kL89bf7bE99TlrOtjSgNU8/1yIqzuw3&#10;TxOQp3kU4iisRsGvHbVsbjpG0RSRHCLaUdQR3CPtjmV+hVTCS3qr5jiKF9ivCdo9Ui2XxYhmNgi8&#10;9vdBZuhcjdxbD92jiGFoQKTWvYFxdMX8TR/2ttnTw3KNoE1p0kxoz+JANM17afNhN+WF8vq/WL1s&#10;0MVvAAAA//8DAFBLAwQUAAYACAAAACEAomOE6tkAAAAEAQAADwAAAGRycy9kb3ducmV2LnhtbEyP&#10;wU7DMBBE70j8g7VI3KhTChENcSpaxJEDgUtvbrwkAXsdxds0/D0LF7iMNJrVzNtyMwevJhxTH8nA&#10;cpGBQmqi66k18Pb6dHUHKrElZ30kNPCFCTbV+VlpCxdP9IJTza2SEkqFNdAxD4XWqekw2LSIA5Jk&#10;73EMlsWOrXajPUl58Po6y3IdbE+y0NkBdx02n/UxGJj30zZb7Xp+vt02N5Onx9rtP4y5vJgf7kEx&#10;zvx3DD/4gg6VMB3ikVxS3oA8wr8q2XqViz0YyJdr0FWp/8NX3wAAAP//AwBQSwECLQAUAAYACAAA&#10;ACEAtoM4kv4AAADhAQAAEwAAAAAAAAAAAAAAAAAAAAAAW0NvbnRlbnRfVHlwZXNdLnhtbFBLAQIt&#10;ABQABgAIAAAAIQA4/SH/1gAAAJQBAAALAAAAAAAAAAAAAAAAAC8BAABfcmVscy8ucmVsc1BLAQIt&#10;ABQABgAIAAAAIQC0yx9MlgIAAIkFAAAOAAAAAAAAAAAAAAAAAC4CAABkcnMvZTJvRG9jLnhtbFBL&#10;AQItABQABgAIAAAAIQCiY4Tq2QAAAAQBAAAPAAAAAAAAAAAAAAAAAPAEAABkcnMvZG93bnJldi54&#10;bWxQSwUGAAAAAAQABADzAAAA9gUAAAAA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279"/>
                      <w:gridCol w:w="12972"/>
                      <w:gridCol w:w="697"/>
                    </w:tblGrid>
                    <w:tr w:rsidR="00612FBE" w14:paraId="376FFEBB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472C4" w:themeFill="accent1"/>
                          <w:vAlign w:val="center"/>
                        </w:tcPr>
                        <w:p w14:paraId="1163AE2E" w14:textId="77777777" w:rsidR="00612FBE" w:rsidRDefault="00612FBE">
                          <w:pPr>
                            <w:pStyle w:val="Head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E74B5" w:themeFill="accent5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FFFFFF" w:themeColor="background1"/>
                              <w:sz w:val="24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1DE81D" w14:textId="6315C2F3" w:rsidR="00612FBE" w:rsidRDefault="008C5F15" w:rsidP="00C60113">
                              <w:pPr>
                                <w:pStyle w:val="Header"/>
                                <w:spacing w:before="40" w:after="40"/>
                                <w:ind w:left="144" w:right="144"/>
                                <w:rPr>
                                  <w:color w:val="FFFFFF" w:themeColor="background1"/>
                                </w:rPr>
                              </w:pPr>
                              <w:r w:rsidRPr="00FD75A4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>Maths Mediu</w:t>
                              </w:r>
                              <w:r w:rsidR="007E4E31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m Term Plan -  Progress Map </w:t>
                              </w:r>
                              <w:r w:rsidRPr="00FD75A4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SMAAA                                                                     </w:t>
                              </w:r>
                              <w:r w:rsidR="00FD75A4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     </w:t>
                              </w:r>
                              <w:r w:rsidRPr="00FD75A4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    </w:t>
                              </w:r>
                              <w:r w:rsidR="0091795E">
                                <w:rPr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                  RECEPTION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50" w:type="pct"/>
                          <w:shd w:val="clear" w:color="auto" w:fill="4472C4" w:themeFill="accent1"/>
                          <w:vAlign w:val="center"/>
                        </w:tcPr>
                        <w:p w14:paraId="6E5E6C5C" w14:textId="77777777" w:rsidR="00612FBE" w:rsidRDefault="00612FBE">
                          <w:pPr>
                            <w:pStyle w:val="Head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14:paraId="5E8C28C5" w14:textId="77777777" w:rsidR="00612FBE" w:rsidRDefault="00612FBE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E5066"/>
    <w:multiLevelType w:val="hybridMultilevel"/>
    <w:tmpl w:val="4CA23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2060B"/>
    <w:multiLevelType w:val="hybridMultilevel"/>
    <w:tmpl w:val="02141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D32FA"/>
    <w:multiLevelType w:val="hybridMultilevel"/>
    <w:tmpl w:val="D786E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29281E"/>
    <w:multiLevelType w:val="hybridMultilevel"/>
    <w:tmpl w:val="AB80F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6C4C07"/>
    <w:multiLevelType w:val="hybridMultilevel"/>
    <w:tmpl w:val="9BF82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429DC6">
      <w:numFmt w:val="bullet"/>
      <w:lvlText w:val="•"/>
      <w:lvlJc w:val="left"/>
      <w:pPr>
        <w:ind w:left="1440" w:hanging="720"/>
      </w:pPr>
      <w:rPr>
        <w:rFonts w:ascii="Calibri Light" w:eastAsiaTheme="minorHAns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806C11"/>
    <w:multiLevelType w:val="hybridMultilevel"/>
    <w:tmpl w:val="1B7A5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E1615"/>
    <w:multiLevelType w:val="hybridMultilevel"/>
    <w:tmpl w:val="CD0E1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BE"/>
    <w:rsid w:val="00044B73"/>
    <w:rsid w:val="00050756"/>
    <w:rsid w:val="000A0069"/>
    <w:rsid w:val="000B7B0D"/>
    <w:rsid w:val="001018E1"/>
    <w:rsid w:val="002254DD"/>
    <w:rsid w:val="0024452F"/>
    <w:rsid w:val="00246436"/>
    <w:rsid w:val="003A05A6"/>
    <w:rsid w:val="003F22C4"/>
    <w:rsid w:val="0043172A"/>
    <w:rsid w:val="00471D34"/>
    <w:rsid w:val="00477167"/>
    <w:rsid w:val="005501DD"/>
    <w:rsid w:val="005822A3"/>
    <w:rsid w:val="005D409C"/>
    <w:rsid w:val="00612FBE"/>
    <w:rsid w:val="006347F9"/>
    <w:rsid w:val="00643609"/>
    <w:rsid w:val="00670199"/>
    <w:rsid w:val="0069460D"/>
    <w:rsid w:val="006E31DE"/>
    <w:rsid w:val="007D38A5"/>
    <w:rsid w:val="007E4E31"/>
    <w:rsid w:val="008C5F15"/>
    <w:rsid w:val="00911057"/>
    <w:rsid w:val="0091795E"/>
    <w:rsid w:val="009B2A4A"/>
    <w:rsid w:val="009D13CF"/>
    <w:rsid w:val="009D7B18"/>
    <w:rsid w:val="00A020D0"/>
    <w:rsid w:val="00A71BF9"/>
    <w:rsid w:val="00B05DAD"/>
    <w:rsid w:val="00C60113"/>
    <w:rsid w:val="00C83901"/>
    <w:rsid w:val="00CD78BB"/>
    <w:rsid w:val="00DA18BB"/>
    <w:rsid w:val="00EC7715"/>
    <w:rsid w:val="00EE7670"/>
    <w:rsid w:val="00FA19D4"/>
    <w:rsid w:val="00FC1CF8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E233D"/>
  <w15:chartTrackingRefBased/>
  <w15:docId w15:val="{CD26B54F-7E6C-4E98-B8FE-A62D520B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FBE"/>
  </w:style>
  <w:style w:type="paragraph" w:styleId="Footer">
    <w:name w:val="footer"/>
    <w:basedOn w:val="Normal"/>
    <w:link w:val="FooterChar"/>
    <w:uiPriority w:val="99"/>
    <w:unhideWhenUsed/>
    <w:rsid w:val="00612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FBE"/>
  </w:style>
  <w:style w:type="paragraph" w:styleId="NoSpacing">
    <w:name w:val="No Spacing"/>
    <w:uiPriority w:val="1"/>
    <w:qFormat/>
    <w:rsid w:val="00612FBE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1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612FB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501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Maths Medium Term Plan -  Progress Map      SMAAA                                                                                                          RECEPTION</vt:lpstr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Medium Term Plan -  Progress Map      SMAAA                                                                                                          RECEPTION</dc:title>
  <dc:subject/>
  <dc:creator>Louise Bowman</dc:creator>
  <cp:keywords/>
  <dc:description/>
  <cp:lastModifiedBy>Mrs C. Elliott</cp:lastModifiedBy>
  <cp:revision>6</cp:revision>
  <cp:lastPrinted>2023-09-01T10:51:00Z</cp:lastPrinted>
  <dcterms:created xsi:type="dcterms:W3CDTF">2025-04-03T11:23:00Z</dcterms:created>
  <dcterms:modified xsi:type="dcterms:W3CDTF">2025-04-03T11:39:00Z</dcterms:modified>
</cp:coreProperties>
</file>